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E0F2" w14:textId="77777777" w:rsidR="00173DAA" w:rsidRPr="00173DAA" w:rsidRDefault="00173DAA" w:rsidP="00173DA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173DAA">
        <w:rPr>
          <w:b/>
          <w:sz w:val="28"/>
          <w:szCs w:val="28"/>
        </w:rPr>
        <w:t>SEC</w:t>
      </w:r>
      <w:r w:rsidRPr="00173DAA">
        <w:rPr>
          <w:b/>
          <w:sz w:val="28"/>
          <w:szCs w:val="28"/>
          <w:vertAlign w:val="superscript"/>
        </w:rPr>
        <w:t>3</w:t>
      </w:r>
      <w:r w:rsidRPr="00173DAA">
        <w:rPr>
          <w:b/>
          <w:sz w:val="28"/>
          <w:szCs w:val="28"/>
        </w:rPr>
        <w:t>URE Passport</w:t>
      </w:r>
    </w:p>
    <w:p w14:paraId="5FF572A9" w14:textId="77777777" w:rsidR="00173DAA" w:rsidRPr="00173DAA" w:rsidRDefault="00173DAA" w:rsidP="00173DAA">
      <w:pPr>
        <w:spacing w:after="0" w:line="240" w:lineRule="auto"/>
        <w:rPr>
          <w:b/>
          <w:sz w:val="28"/>
          <w:szCs w:val="28"/>
        </w:rPr>
      </w:pPr>
      <w:r w:rsidRPr="00173DAA">
        <w:rPr>
          <w:b/>
          <w:sz w:val="28"/>
          <w:szCs w:val="28"/>
        </w:rPr>
        <w:t>Communications Toolkit</w:t>
      </w:r>
    </w:p>
    <w:p w14:paraId="663CB9EC" w14:textId="77777777" w:rsidR="00173DAA" w:rsidRPr="00173DAA" w:rsidRDefault="00173DAA" w:rsidP="00173DAA">
      <w:pPr>
        <w:spacing w:after="0" w:line="240" w:lineRule="auto"/>
        <w:rPr>
          <w:b/>
        </w:rPr>
      </w:pPr>
      <w:r w:rsidRPr="00173DAA">
        <w:rPr>
          <w:b/>
        </w:rPr>
        <w:t>Email/Letter to Facility</w:t>
      </w:r>
      <w:r>
        <w:rPr>
          <w:b/>
        </w:rPr>
        <w:t xml:space="preserve">’s </w:t>
      </w:r>
      <w:r w:rsidRPr="00173DAA">
        <w:rPr>
          <w:b/>
        </w:rPr>
        <w:t>Internal Audience</w:t>
      </w:r>
    </w:p>
    <w:p w14:paraId="42B58E97" w14:textId="77777777" w:rsidR="00173DAA" w:rsidRDefault="00173DAA" w:rsidP="00173DAA">
      <w:pPr>
        <w:spacing w:after="0" w:line="240" w:lineRule="auto"/>
      </w:pPr>
    </w:p>
    <w:p w14:paraId="4A2C1A5C" w14:textId="77777777" w:rsidR="00173DAA" w:rsidRDefault="00173DAA" w:rsidP="00173DAA">
      <w:pPr>
        <w:spacing w:after="0" w:line="240" w:lineRule="auto"/>
      </w:pPr>
    </w:p>
    <w:p w14:paraId="18FC1DA8" w14:textId="77777777" w:rsidR="00173DAA" w:rsidRPr="00173DAA" w:rsidRDefault="00173DAA" w:rsidP="00173DAA">
      <w:pPr>
        <w:spacing w:after="0" w:line="240" w:lineRule="auto"/>
        <w:rPr>
          <w:i/>
        </w:rPr>
      </w:pPr>
      <w:r w:rsidRPr="00173DAA">
        <w:rPr>
          <w:i/>
        </w:rPr>
        <w:t>Please feel free to use the below email copy to help you communicate the move to IntelliCentrics’ SEC</w:t>
      </w:r>
      <w:r w:rsidRPr="00173DAA">
        <w:rPr>
          <w:i/>
          <w:vertAlign w:val="superscript"/>
        </w:rPr>
        <w:t>3</w:t>
      </w:r>
      <w:r w:rsidRPr="00173DAA">
        <w:rPr>
          <w:i/>
        </w:rPr>
        <w:t>URE Passport platform. You can tailor this copy to your internal audience.</w:t>
      </w:r>
    </w:p>
    <w:p w14:paraId="1B0A6E88" w14:textId="77777777" w:rsidR="00173DAA" w:rsidRDefault="00173DAA" w:rsidP="00173DAA">
      <w:pPr>
        <w:spacing w:after="0" w:line="240" w:lineRule="auto"/>
        <w:rPr>
          <w:b/>
        </w:rPr>
      </w:pPr>
    </w:p>
    <w:p w14:paraId="7A3F093B" w14:textId="77777777" w:rsidR="00173DAA" w:rsidRDefault="00173DAA" w:rsidP="00173DAA">
      <w:pPr>
        <w:spacing w:after="0" w:line="240" w:lineRule="auto"/>
        <w:rPr>
          <w:b/>
        </w:rPr>
      </w:pPr>
    </w:p>
    <w:p w14:paraId="5F52149E" w14:textId="77777777" w:rsidR="00173DAA" w:rsidRDefault="00173DAA" w:rsidP="00173DAA">
      <w:pPr>
        <w:spacing w:after="0" w:line="240" w:lineRule="auto"/>
      </w:pPr>
      <w:r>
        <w:t>We are pleased to announce that we have implemented IntelliCentrics’ SEC</w:t>
      </w:r>
      <w:r w:rsidRPr="00F976F7">
        <w:rPr>
          <w:vertAlign w:val="superscript"/>
        </w:rPr>
        <w:t>3</w:t>
      </w:r>
      <w:r>
        <w:t xml:space="preserve">URE Passport platform to streamline the credentialing process.  </w:t>
      </w:r>
    </w:p>
    <w:p w14:paraId="6AEDD8B9" w14:textId="77777777" w:rsidR="00173DAA" w:rsidRDefault="00173DAA" w:rsidP="00173DAA">
      <w:pPr>
        <w:spacing w:after="0" w:line="240" w:lineRule="auto"/>
      </w:pPr>
    </w:p>
    <w:p w14:paraId="41A01D8E" w14:textId="77777777" w:rsidR="00173DAA" w:rsidRDefault="00173DAA" w:rsidP="00173DAA">
      <w:pPr>
        <w:spacing w:after="0" w:line="240" w:lineRule="auto"/>
        <w:rPr>
          <w:rFonts w:cstheme="minorHAnsi"/>
        </w:rPr>
      </w:pPr>
      <w:r w:rsidRPr="00827857">
        <w:rPr>
          <w:rFonts w:cstheme="minorHAnsi"/>
        </w:rPr>
        <w:t xml:space="preserve">IntelliCentrics is </w:t>
      </w:r>
      <w:r>
        <w:rPr>
          <w:rFonts w:cstheme="minorHAnsi"/>
        </w:rPr>
        <w:t>a leader in verified and trusted healthcare credentialing</w:t>
      </w:r>
      <w:r w:rsidRPr="00827857">
        <w:rPr>
          <w:rFonts w:cstheme="minorHAnsi"/>
        </w:rPr>
        <w:t xml:space="preserve">. </w:t>
      </w:r>
      <w:r>
        <w:rPr>
          <w:rFonts w:cstheme="minorHAnsi"/>
        </w:rPr>
        <w:t>The SEC</w:t>
      </w:r>
      <w:r w:rsidRPr="00256380"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URE platform collects, processes and verifies data and information digitally, resulting in faster credentialing, better compliance and elevated safety practices. </w:t>
      </w:r>
    </w:p>
    <w:p w14:paraId="369A9D3D" w14:textId="77777777" w:rsidR="00173DAA" w:rsidRDefault="00173DAA" w:rsidP="00173DAA">
      <w:pPr>
        <w:spacing w:after="0" w:line="240" w:lineRule="auto"/>
        <w:rPr>
          <w:rFonts w:cstheme="minorHAnsi"/>
        </w:rPr>
      </w:pPr>
    </w:p>
    <w:p w14:paraId="648F0007" w14:textId="77777777" w:rsidR="00173DAA" w:rsidRDefault="00173DAA" w:rsidP="00173DAA">
      <w:pPr>
        <w:spacing w:after="0" w:line="240" w:lineRule="auto"/>
      </w:pPr>
      <w:r>
        <w:t xml:space="preserve">Effective [DATE], </w:t>
      </w:r>
      <w:r w:rsidRPr="002F68E7">
        <w:t>[VENDORS</w:t>
      </w:r>
      <w:r>
        <w:t>/</w:t>
      </w:r>
      <w:r w:rsidRPr="002F68E7">
        <w:t>CLINICAL SUPPORT STAFF</w:t>
      </w:r>
      <w:r>
        <w:t>] visiting [FACILITY NAME] are required to be registered and credentialed through SEC</w:t>
      </w:r>
      <w:r w:rsidRPr="00F976F7">
        <w:rPr>
          <w:vertAlign w:val="superscript"/>
        </w:rPr>
        <w:t>3</w:t>
      </w:r>
      <w:r>
        <w:t xml:space="preserve">URE. </w:t>
      </w:r>
    </w:p>
    <w:p w14:paraId="5D0108B3" w14:textId="77777777" w:rsidR="00173DAA" w:rsidRDefault="00173DAA" w:rsidP="00173DAA">
      <w:pPr>
        <w:spacing w:after="0" w:line="240" w:lineRule="auto"/>
        <w:rPr>
          <w:rFonts w:cstheme="minorHAnsi"/>
        </w:rPr>
      </w:pPr>
    </w:p>
    <w:p w14:paraId="0BB7940C" w14:textId="77777777" w:rsidR="00173DAA" w:rsidRDefault="00173DAA" w:rsidP="00173DAA">
      <w:pPr>
        <w:spacing w:after="0" w:line="240" w:lineRule="auto"/>
      </w:pPr>
      <w:r>
        <w:rPr>
          <w:rFonts w:cstheme="minorHAnsi"/>
        </w:rPr>
        <w:t>With IntelliCentrics SEC</w:t>
      </w:r>
      <w:r w:rsidRPr="005B70D2">
        <w:rPr>
          <w:rFonts w:cstheme="minorHAnsi"/>
          <w:vertAlign w:val="superscript"/>
        </w:rPr>
        <w:t>3</w:t>
      </w:r>
      <w:r>
        <w:rPr>
          <w:rFonts w:cstheme="minorHAnsi"/>
        </w:rPr>
        <w:t>URE Passport, we’ll be able to see, in real-time, vendors who are visiting our facility and the companies they represent. You</w:t>
      </w:r>
      <w:r>
        <w:t xml:space="preserve"> should </w:t>
      </w:r>
      <w:proofErr w:type="gramStart"/>
      <w:r>
        <w:t>begin to notice</w:t>
      </w:r>
      <w:proofErr w:type="gramEnd"/>
      <w:r>
        <w:t xml:space="preserve"> that all vendors are identified with printed badges as they visit our facility. Most importantly, we can trust that every individual is credentialed, and </w:t>
      </w:r>
      <w:r w:rsidR="00FC1A15">
        <w:t>our facility meets</w:t>
      </w:r>
      <w:r>
        <w:t xml:space="preserve"> regulatory compliance.</w:t>
      </w:r>
    </w:p>
    <w:p w14:paraId="1CB73BBF" w14:textId="77777777" w:rsidR="00173DAA" w:rsidRDefault="00173DAA" w:rsidP="00173DAA">
      <w:pPr>
        <w:spacing w:after="0" w:line="240" w:lineRule="auto"/>
        <w:rPr>
          <w:rFonts w:cstheme="minorHAnsi"/>
        </w:rPr>
      </w:pPr>
    </w:p>
    <w:p w14:paraId="3C7BC862" w14:textId="77777777" w:rsidR="00173DAA" w:rsidRDefault="00173DAA" w:rsidP="00173D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IntelliCentrics believes that </w:t>
      </w:r>
      <w:r w:rsidRPr="00827857">
        <w:rPr>
          <w:rFonts w:cstheme="minorHAnsi"/>
        </w:rPr>
        <w:t xml:space="preserve">TRUST is key to providing seamless and safe healthcare experiences for patients, employees, </w:t>
      </w:r>
      <w:r>
        <w:rPr>
          <w:rFonts w:cstheme="minorHAnsi"/>
        </w:rPr>
        <w:t>staff, contractors and visitors, and we are pleased to be working with them.</w:t>
      </w:r>
    </w:p>
    <w:p w14:paraId="73C321B4" w14:textId="77777777" w:rsidR="00173DAA" w:rsidRDefault="00173DAA" w:rsidP="00173DAA">
      <w:pPr>
        <w:spacing w:after="0" w:line="240" w:lineRule="auto"/>
        <w:rPr>
          <w:rFonts w:cstheme="minorHAnsi"/>
        </w:rPr>
      </w:pPr>
    </w:p>
    <w:p w14:paraId="1FF0E8E2" w14:textId="77777777" w:rsidR="00173DAA" w:rsidRDefault="00173DAA" w:rsidP="00173DAA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you have any questions, feel free to contact us at [EMAIL].</w:t>
      </w:r>
    </w:p>
    <w:p w14:paraId="7822EE8E" w14:textId="77777777" w:rsidR="00173DAA" w:rsidRDefault="00173DAA" w:rsidP="00173DAA">
      <w:pPr>
        <w:spacing w:after="0" w:line="240" w:lineRule="auto"/>
        <w:rPr>
          <w:rFonts w:cstheme="minorHAnsi"/>
        </w:rPr>
      </w:pPr>
    </w:p>
    <w:p w14:paraId="6F26B039" w14:textId="77777777" w:rsidR="00173DAA" w:rsidRDefault="00173DAA" w:rsidP="00173DAA">
      <w:pPr>
        <w:spacing w:after="0" w:line="240" w:lineRule="auto"/>
        <w:rPr>
          <w:rFonts w:cstheme="minorHAnsi"/>
        </w:rPr>
      </w:pPr>
      <w:r>
        <w:rPr>
          <w:rFonts w:cstheme="minorHAnsi"/>
        </w:rPr>
        <w:t>Sincerely,</w:t>
      </w:r>
    </w:p>
    <w:p w14:paraId="3A43779D" w14:textId="77777777" w:rsidR="00173DAA" w:rsidRDefault="00173DAA" w:rsidP="00173DAA">
      <w:pPr>
        <w:spacing w:after="0" w:line="240" w:lineRule="auto"/>
        <w:rPr>
          <w:rFonts w:cstheme="minorHAnsi"/>
        </w:rPr>
      </w:pPr>
    </w:p>
    <w:p w14:paraId="49509415" w14:textId="77777777" w:rsidR="00173DAA" w:rsidRDefault="00173DAA" w:rsidP="00173DAA">
      <w:pPr>
        <w:spacing w:after="0" w:line="240" w:lineRule="auto"/>
        <w:rPr>
          <w:rFonts w:cstheme="minorHAnsi"/>
        </w:rPr>
      </w:pPr>
    </w:p>
    <w:p w14:paraId="334DBF7F" w14:textId="77777777" w:rsidR="00336FD5" w:rsidRDefault="00173DAA" w:rsidP="00AE4B99">
      <w:pPr>
        <w:spacing w:after="0" w:line="240" w:lineRule="auto"/>
      </w:pPr>
      <w:r>
        <w:rPr>
          <w:rFonts w:cstheme="minorHAnsi"/>
        </w:rPr>
        <w:t>[FACILITY INFORMATION]</w:t>
      </w:r>
    </w:p>
    <w:sectPr w:rsidR="0033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1MzYwN7QwNjI3M7VQ0lEKTi0uzszPAykwrAUAdHXD1iwAAAA="/>
  </w:docVars>
  <w:rsids>
    <w:rsidRoot w:val="00173DAA"/>
    <w:rsid w:val="00173DAA"/>
    <w:rsid w:val="00336FD5"/>
    <w:rsid w:val="007C1557"/>
    <w:rsid w:val="00AE4B99"/>
    <w:rsid w:val="00E3648F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B1E3"/>
  <w15:chartTrackingRefBased/>
  <w15:docId w15:val="{FD6E3443-A7D3-420D-B256-6FB4B52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IntelliCentrics@IntelliCentrics.com</dc:creator>
  <cp:keywords/>
  <dc:description/>
  <cp:lastModifiedBy>Stephen Tindula</cp:lastModifiedBy>
  <cp:revision>4</cp:revision>
  <dcterms:created xsi:type="dcterms:W3CDTF">2018-10-31T15:38:00Z</dcterms:created>
  <dcterms:modified xsi:type="dcterms:W3CDTF">2018-11-01T16:28:00Z</dcterms:modified>
</cp:coreProperties>
</file>